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C0" w:rsidRPr="006E4C15" w:rsidRDefault="007D01C0" w:rsidP="007D01C0">
      <w:pPr>
        <w:spacing w:after="0" w:line="240" w:lineRule="auto"/>
        <w:rPr>
          <w:rFonts w:eastAsia="Times New Roman" w:cstheme="minorHAnsi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 xml:space="preserve">Другие обязательные платежи в </w:t>
      </w:r>
      <w:proofErr w:type="gramStart"/>
      <w:r w:rsidRPr="006E4C15">
        <w:rPr>
          <w:rFonts w:eastAsia="Times New Roman" w:cstheme="minorHAnsi"/>
          <w:b/>
          <w:bCs/>
          <w:color w:val="212529"/>
          <w:lang w:eastAsia="ru-RU"/>
        </w:rPr>
        <w:t>бюджет: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I.</w:t>
      </w:r>
      <w:proofErr w:type="gramEnd"/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 Государственная пошлина;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II. Сборы:</w:t>
      </w:r>
      <w:r w:rsidRPr="006E4C15">
        <w:rPr>
          <w:rFonts w:eastAsia="Times New Roman" w:cstheme="minorHAnsi"/>
          <w:color w:val="212529"/>
          <w:lang w:eastAsia="ru-RU"/>
        </w:rPr>
        <w:br/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Сборы за выдачу и (или) продление разрешения на привлечение иностранной рабочей силы в Республику Казахстан;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Регистрационные сборы;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за проезд автотранспортных средств по территории Республики Казахстан;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с аукционов;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Лицензионный сбор за право занятия отдельными видами деятельности;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за выдачу разрешения на использование радиочастотного спектра телевизионным и радиовещательным организациям;</w:t>
      </w:r>
    </w:p>
    <w:p w:rsidR="007D01C0" w:rsidRPr="006E4C15" w:rsidRDefault="007D01C0" w:rsidP="007D0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за сертификацию в сфере гражданской авиации.</w:t>
      </w:r>
    </w:p>
    <w:p w:rsidR="007D01C0" w:rsidRPr="006E4C15" w:rsidRDefault="007D01C0" w:rsidP="007D01C0">
      <w:pPr>
        <w:spacing w:after="0" w:line="240" w:lineRule="auto"/>
        <w:rPr>
          <w:rFonts w:eastAsia="Times New Roman" w:cstheme="minorHAnsi"/>
          <w:lang w:eastAsia="ru-RU"/>
        </w:rPr>
      </w:pP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III. Плата: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пользование земельными участками;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пользование водными ресурсами поверхностных источников;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эмиссии в окружающую среду;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пользование животным миром;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лесные пользования;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использование особо охраняемых природных территорий;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использование радиочастотного спектра;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предоставление междугородной и (или) международной телефонной связи, а также сотовой связи;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пользование судоходными водными путями;</w:t>
      </w:r>
    </w:p>
    <w:p w:rsidR="007D01C0" w:rsidRPr="006E4C15" w:rsidRDefault="007D01C0" w:rsidP="007D01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за размещение наружной (визуальной) рекламы.</w:t>
      </w:r>
    </w:p>
    <w:p w:rsidR="007D01C0" w:rsidRPr="006E4C15" w:rsidRDefault="007D01C0" w:rsidP="007D01C0">
      <w:pPr>
        <w:spacing w:after="0" w:line="240" w:lineRule="auto"/>
        <w:rPr>
          <w:rFonts w:eastAsia="Times New Roman" w:cstheme="minorHAnsi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 xml:space="preserve">ДЛЯ </w:t>
      </w:r>
      <w:proofErr w:type="gramStart"/>
      <w:r w:rsidRPr="006E4C15">
        <w:rPr>
          <w:rFonts w:eastAsia="Times New Roman" w:cstheme="minorHAnsi"/>
          <w:b/>
          <w:bCs/>
          <w:color w:val="212529"/>
          <w:lang w:eastAsia="ru-RU"/>
        </w:rPr>
        <w:t>СВЕДЕНИЯ: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b/>
          <w:bCs/>
          <w:color w:val="212529"/>
          <w:lang w:eastAsia="ru-RU"/>
        </w:rPr>
        <w:t>Статья</w:t>
      </w:r>
      <w:proofErr w:type="gramEnd"/>
      <w:r w:rsidRPr="006E4C15">
        <w:rPr>
          <w:rFonts w:eastAsia="Times New Roman" w:cstheme="minorHAnsi"/>
          <w:b/>
          <w:bCs/>
          <w:color w:val="212529"/>
          <w:lang w:eastAsia="ru-RU"/>
        </w:rPr>
        <w:t xml:space="preserve"> 8 Закон РК «О республиканском бюджете 2018-2020 годы»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="00C2681E">
        <w:rPr>
          <w:rFonts w:eastAsia="Times New Roman" w:cstheme="minorHAnsi"/>
          <w:b/>
          <w:bCs/>
          <w:color w:val="212529"/>
          <w:lang w:eastAsia="ru-RU"/>
        </w:rPr>
        <w:t>Установить с 1 января 2019</w:t>
      </w:r>
      <w:r w:rsidRPr="006E4C15">
        <w:rPr>
          <w:rFonts w:eastAsia="Times New Roman" w:cstheme="minorHAnsi"/>
          <w:b/>
          <w:bCs/>
          <w:color w:val="212529"/>
          <w:lang w:eastAsia="ru-RU"/>
        </w:rPr>
        <w:t xml:space="preserve"> года:</w:t>
      </w:r>
      <w:r w:rsidRPr="006E4C15">
        <w:rPr>
          <w:rFonts w:eastAsia="Times New Roman" w:cstheme="minorHAnsi"/>
          <w:color w:val="212529"/>
          <w:lang w:eastAsia="ru-RU"/>
        </w:rPr>
        <w:br/>
      </w:r>
    </w:p>
    <w:p w:rsidR="007D01C0" w:rsidRPr="006E4C15" w:rsidRDefault="007D01C0" w:rsidP="007D01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минимальный размер заработной платы </w:t>
      </w:r>
      <w:r w:rsidR="00C2681E">
        <w:rPr>
          <w:rFonts w:eastAsia="Times New Roman" w:cstheme="minorHAnsi"/>
          <w:color w:val="212529"/>
          <w:lang w:eastAsia="ru-RU"/>
        </w:rPr>
        <w:t>–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C2681E">
        <w:rPr>
          <w:rFonts w:eastAsia="Times New Roman" w:cstheme="minorHAnsi"/>
          <w:color w:val="212529"/>
          <w:lang w:eastAsia="ru-RU"/>
        </w:rPr>
        <w:t>42 500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тенге;</w:t>
      </w:r>
    </w:p>
    <w:p w:rsidR="007D01C0" w:rsidRPr="006E4C15" w:rsidRDefault="007D01C0" w:rsidP="007D01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минимальный размер государственной базовой пенсионной выплаты </w:t>
      </w:r>
      <w:r w:rsidR="00C2681E">
        <w:rPr>
          <w:rFonts w:eastAsia="Times New Roman" w:cstheme="minorHAnsi"/>
          <w:color w:val="212529"/>
          <w:lang w:eastAsia="ru-RU"/>
        </w:rPr>
        <w:t>–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C2681E">
        <w:rPr>
          <w:rFonts w:eastAsia="Times New Roman" w:cstheme="minorHAnsi"/>
          <w:color w:val="212529"/>
          <w:lang w:eastAsia="ru-RU"/>
        </w:rPr>
        <w:t>16 037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тенге;</w:t>
      </w:r>
    </w:p>
    <w:p w:rsidR="007D01C0" w:rsidRPr="006E4C15" w:rsidRDefault="007D01C0" w:rsidP="007D01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минимальный размер пенсии </w:t>
      </w:r>
      <w:r w:rsidR="00C2681E">
        <w:rPr>
          <w:rFonts w:eastAsia="Times New Roman" w:cstheme="minorHAnsi"/>
          <w:color w:val="212529"/>
          <w:lang w:eastAsia="ru-RU"/>
        </w:rPr>
        <w:t>–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C2681E">
        <w:rPr>
          <w:rFonts w:eastAsia="Times New Roman" w:cstheme="minorHAnsi"/>
          <w:color w:val="212529"/>
          <w:lang w:eastAsia="ru-RU"/>
        </w:rPr>
        <w:t>36 108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тенге;</w:t>
      </w:r>
    </w:p>
    <w:p w:rsidR="007D01C0" w:rsidRPr="006E4C15" w:rsidRDefault="007D01C0" w:rsidP="007D01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</w:t>
      </w:r>
      <w:r w:rsidR="00C2681E">
        <w:rPr>
          <w:rFonts w:eastAsia="Times New Roman" w:cstheme="minorHAnsi"/>
          <w:color w:val="212529"/>
          <w:lang w:eastAsia="ru-RU"/>
        </w:rPr>
        <w:t>вом Республики Казахстан - 2 525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тенге;</w:t>
      </w:r>
    </w:p>
    <w:p w:rsidR="007D01C0" w:rsidRPr="006E4C15" w:rsidRDefault="007D01C0" w:rsidP="007D01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величину прожиточного минимума для исчисления размеров базовых социальных выплат </w:t>
      </w:r>
      <w:r w:rsidR="00C2681E">
        <w:rPr>
          <w:rFonts w:eastAsia="Times New Roman" w:cstheme="minorHAnsi"/>
          <w:color w:val="212529"/>
          <w:lang w:eastAsia="ru-RU"/>
        </w:rPr>
        <w:t>–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C2681E">
        <w:rPr>
          <w:rFonts w:eastAsia="Times New Roman" w:cstheme="minorHAnsi"/>
          <w:color w:val="212529"/>
          <w:lang w:eastAsia="ru-RU"/>
        </w:rPr>
        <w:t>29 698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тенге.</w:t>
      </w:r>
    </w:p>
    <w:p w:rsidR="007D01C0" w:rsidRPr="006E4C15" w:rsidRDefault="00295406" w:rsidP="007D01C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pict>
          <v:rect id="_x0000_i1025" style="width:0;height:0" o:hrstd="t" o:hrnoshade="t" o:hr="t" fillcolor="#212529" stroked="f"/>
        </w:pict>
      </w:r>
    </w:p>
    <w:p w:rsidR="007D01C0" w:rsidRPr="006E4C15" w:rsidRDefault="007D01C0" w:rsidP="007D01C0">
      <w:pPr>
        <w:spacing w:after="100" w:afterAutospacing="1" w:line="240" w:lineRule="auto"/>
        <w:jc w:val="center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Режимы налогообложения для индивидуальных предпринимателей в Казахстане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Выбор подходящего налогового режима необходимо осуществить при постановке на регистрационный учет в качестве ИП при подаче налогового заявления.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При этом, неосуществление выбора специального налогового режима в налоговом заявлении будет считаться согласием вновь созданного ИП на общеустановленный порядок налогообложения </w:t>
      </w:r>
      <w:r w:rsidRPr="006E4C15">
        <w:rPr>
          <w:rFonts w:eastAsia="Times New Roman" w:cstheme="minorHAnsi"/>
          <w:color w:val="212529"/>
          <w:lang w:eastAsia="ru-RU"/>
        </w:rPr>
        <w:lastRenderedPageBreak/>
        <w:t>(последующий переход на специальный налоговый режим возможен не ранее чем через один календарный год применения общеустановленного порядка).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В случае выбора в налоговом заявлении специального налогового режима без предоставления на бумажном носителе или в электронном виде, в том числе посредством веб-портала «электронное правительство», расчета по патенту, к ИП, с даты государственной регистрации в качестве ИП в налоговых органах, будет применяться специальный налоговый режим на основе упрощенной декларации.</w:t>
      </w:r>
    </w:p>
    <w:p w:rsidR="00A46E25" w:rsidRDefault="007D01C0" w:rsidP="007D01C0">
      <w:pPr>
        <w:spacing w:after="0" w:line="240" w:lineRule="auto"/>
        <w:rPr>
          <w:rFonts w:eastAsia="Times New Roman" w:cstheme="minorHAnsi"/>
          <w:color w:val="212529"/>
          <w:shd w:val="clear" w:color="auto" w:fill="FFFFFF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В Казахстане для ИП существуют следующие режимы налогообложения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1. Общеустановленный порядок;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2. Специальные налоговые </w:t>
      </w:r>
      <w:proofErr w:type="gramStart"/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режимы: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2.1</w:t>
      </w:r>
      <w:proofErr w:type="gramEnd"/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 Патент</w:t>
      </w:r>
      <w:r w:rsidRPr="006E4C15">
        <w:rPr>
          <w:rFonts w:eastAsia="Times New Roman" w:cstheme="minorHAnsi"/>
          <w:color w:val="212529"/>
          <w:lang w:eastAsia="ru-RU"/>
        </w:rPr>
        <w:br/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2.2 Упрощенная декларация;</w:t>
      </w:r>
    </w:p>
    <w:p w:rsidR="00A46E25" w:rsidRDefault="00A46E25" w:rsidP="007D01C0">
      <w:pPr>
        <w:spacing w:after="0" w:line="240" w:lineRule="auto"/>
        <w:rPr>
          <w:rFonts w:eastAsia="Times New Roman" w:cstheme="minorHAnsi"/>
          <w:color w:val="212529"/>
          <w:lang w:eastAsia="ru-RU"/>
        </w:rPr>
      </w:pPr>
      <w:r>
        <w:rPr>
          <w:rFonts w:eastAsia="Times New Roman" w:cstheme="minorHAnsi"/>
          <w:color w:val="212529"/>
          <w:shd w:val="clear" w:color="auto" w:fill="FFFFFF"/>
          <w:lang w:eastAsia="ru-RU"/>
        </w:rPr>
        <w:t>2.3 С</w:t>
      </w:r>
      <w:r w:rsidRPr="00A46E25"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пециальный налоговый режим с использованием фиксированного </w:t>
      </w:r>
      <w:r w:rsidRPr="00A46E25">
        <w:rPr>
          <w:rFonts w:eastAsia="Times New Roman" w:cstheme="minorHAnsi"/>
          <w:color w:val="212529"/>
          <w:shd w:val="clear" w:color="auto" w:fill="FFFFFF"/>
          <w:lang w:eastAsia="ru-RU"/>
        </w:rPr>
        <w:t>вычета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;</w:t>
      </w:r>
    </w:p>
    <w:p w:rsidR="00A46E25" w:rsidRDefault="00A46E25" w:rsidP="007D01C0">
      <w:pPr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2.3</w:t>
      </w:r>
      <w:r w:rsidR="007D01C0"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 Специальный налоговый режим для крестьянских и фермерских </w:t>
      </w:r>
      <w:r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хозяйств;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</w:p>
    <w:p w:rsidR="00A46E25" w:rsidRDefault="00A46E25" w:rsidP="007D01C0">
      <w:pPr>
        <w:spacing w:after="0" w:line="240" w:lineRule="auto"/>
        <w:rPr>
          <w:rFonts w:eastAsia="Times New Roman" w:cstheme="minorHAnsi"/>
          <w:color w:val="212529"/>
          <w:lang w:eastAsia="ru-RU"/>
        </w:rPr>
      </w:pPr>
    </w:p>
    <w:p w:rsidR="007D01C0" w:rsidRPr="006E4C15" w:rsidRDefault="00A46E25" w:rsidP="007D01C0">
      <w:pPr>
        <w:spacing w:after="0" w:line="240" w:lineRule="auto"/>
        <w:rPr>
          <w:rFonts w:eastAsia="Times New Roman" w:cstheme="minorHAnsi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Специальный</w:t>
      </w:r>
      <w:r w:rsidR="007D01C0" w:rsidRPr="006E4C15">
        <w:rPr>
          <w:rFonts w:eastAsia="Times New Roman" w:cstheme="minorHAnsi"/>
          <w:b/>
          <w:bCs/>
          <w:color w:val="212529"/>
          <w:lang w:eastAsia="ru-RU"/>
        </w:rPr>
        <w:t xml:space="preserve"> налоговый режим не вправе применять:</w:t>
      </w:r>
      <w:r w:rsidR="007D01C0" w:rsidRPr="006E4C15">
        <w:rPr>
          <w:rFonts w:eastAsia="Times New Roman" w:cstheme="minorHAnsi"/>
          <w:color w:val="212529"/>
          <w:lang w:eastAsia="ru-RU"/>
        </w:rPr>
        <w:br/>
      </w:r>
      <w:r w:rsidR="007D01C0" w:rsidRPr="006E4C15">
        <w:rPr>
          <w:rFonts w:eastAsia="Times New Roman" w:cstheme="minorHAnsi"/>
          <w:color w:val="212529"/>
          <w:shd w:val="clear" w:color="auto" w:fill="FFFFFF"/>
          <w:lang w:eastAsia="ru-RU"/>
        </w:rPr>
        <w:t>1) ИП, осуществляющие следующие виды деятельности: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производство подакцизных товаров;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хранение и оптовая реализация подакцизных товаров;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реализация отдельных видов нефтепродуктов - бензина, дизельного топлива и мазута;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организация и проведение лотерей (кроме государственных (национальных);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недропользование;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и прием стеклопосуды;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сбор (заготовка), хранение, переработка и реализация лома и отходов цветных и черных металлов;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консультационные услуги;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деятельность в области бухгалтерского учета или аудита;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финансовая, страховая деятельность и посредническая деятельность страхового брокера и страхового агента;</w:t>
      </w:r>
    </w:p>
    <w:p w:rsidR="007D01C0" w:rsidRPr="006E4C15" w:rsidRDefault="007D01C0" w:rsidP="007D01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деятельность в области права, юстиции и правосудия.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2) Налогоплательщики, имеющие иные обособленные структурные подразделения и (или) объекты налогообложения в разных населенных пунктах;</w:t>
      </w:r>
      <w:r w:rsidRPr="006E4C15">
        <w:rPr>
          <w:rFonts w:eastAsia="Times New Roman" w:cstheme="minorHAnsi"/>
          <w:color w:val="212529"/>
          <w:lang w:eastAsia="ru-RU"/>
        </w:rPr>
        <w:br/>
        <w:t>3) Налогоплательщики, оказывающие услуги на основании агентских договоров (соглашений).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Условия применения налогового режима</w:t>
      </w:r>
    </w:p>
    <w:p w:rsidR="00804C3B" w:rsidRDefault="00804C3B" w:rsidP="006674C8">
      <w:pPr>
        <w:spacing w:after="0" w:line="240" w:lineRule="auto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eastAsia="Times New Roman" w:cstheme="minorHAnsi"/>
          <w:color w:val="212529"/>
          <w:lang w:eastAsia="ru-RU"/>
        </w:rPr>
        <w:t>Индивидуальный предприниматель, применяющий специальны</w:t>
      </w:r>
      <w:r w:rsidR="007D01C0" w:rsidRPr="006E4C15">
        <w:rPr>
          <w:rFonts w:eastAsia="Times New Roman" w:cstheme="minorHAnsi"/>
          <w:color w:val="212529"/>
          <w:lang w:eastAsia="ru-RU"/>
        </w:rPr>
        <w:t>й налогов</w:t>
      </w:r>
      <w:r>
        <w:rPr>
          <w:rFonts w:eastAsia="Times New Roman" w:cstheme="minorHAnsi"/>
          <w:color w:val="212529"/>
          <w:lang w:eastAsia="ru-RU"/>
        </w:rPr>
        <w:t>ый режим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 на основе патента</w:t>
      </w:r>
      <w:r>
        <w:rPr>
          <w:rFonts w:eastAsia="Times New Roman" w:cstheme="minorHAnsi"/>
          <w:color w:val="212529"/>
          <w:lang w:eastAsia="ru-RU"/>
        </w:rPr>
        <w:t>,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 не должен использовать труд работников, </w:t>
      </w:r>
      <w:r>
        <w:rPr>
          <w:rFonts w:eastAsia="Times New Roman" w:cstheme="minorHAnsi"/>
          <w:color w:val="212529"/>
          <w:lang w:eastAsia="ru-RU"/>
        </w:rPr>
        <w:t xml:space="preserve">и </w:t>
      </w:r>
      <w:r w:rsidR="007D01C0" w:rsidRPr="006E4C15">
        <w:rPr>
          <w:rFonts w:eastAsia="Times New Roman" w:cstheme="minorHAnsi"/>
          <w:color w:val="212529"/>
          <w:lang w:eastAsia="ru-RU"/>
        </w:rPr>
        <w:t>осуществляет деятельность в форм</w:t>
      </w:r>
      <w:r>
        <w:rPr>
          <w:rFonts w:eastAsia="Times New Roman" w:cstheme="minorHAnsi"/>
          <w:color w:val="212529"/>
          <w:lang w:eastAsia="ru-RU"/>
        </w:rPr>
        <w:t xml:space="preserve">е личного предпринимательства, а 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предельный доход за налоговый период не должен превышать </w:t>
      </w:r>
      <w:r w:rsidRPr="00804C3B">
        <w:rPr>
          <w:rFonts w:eastAsia="Times New Roman" w:cstheme="minorHAnsi"/>
          <w:color w:val="212529"/>
          <w:lang w:eastAsia="ru-RU"/>
        </w:rPr>
        <w:t>3 528-кратный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 (</w:t>
      </w:r>
      <w:r>
        <w:rPr>
          <w:rFonts w:eastAsia="Times New Roman" w:cstheme="minorHAnsi"/>
          <w:color w:val="212529"/>
          <w:lang w:eastAsia="ru-RU"/>
        </w:rPr>
        <w:t>8 908 200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 тенге</w:t>
      </w:r>
      <w:r>
        <w:rPr>
          <w:rFonts w:eastAsia="Times New Roman" w:cstheme="minorHAnsi"/>
          <w:color w:val="212529"/>
          <w:lang w:eastAsia="ru-RU"/>
        </w:rPr>
        <w:t xml:space="preserve">, </w:t>
      </w:r>
      <w:hyperlink r:id="rId5" w:anchor="pos=15199;-54" w:history="1">
        <w:r w:rsidRPr="006E4C15">
          <w:rPr>
            <w:rFonts w:eastAsia="Times New Roman" w:cstheme="minorHAnsi"/>
            <w:color w:val="4AABDE"/>
            <w:lang w:eastAsia="ru-RU"/>
          </w:rPr>
          <w:t>статья </w:t>
        </w:r>
      </w:hyperlink>
      <w:r w:rsidRPr="00804C3B">
        <w:rPr>
          <w:rFonts w:eastAsia="Times New Roman" w:cstheme="minorHAnsi"/>
          <w:color w:val="4AABDE"/>
          <w:lang w:eastAsia="ru-RU"/>
        </w:rPr>
        <w:t>683</w:t>
      </w:r>
      <w:hyperlink r:id="rId6" w:anchor="pos=15199;-54" w:history="1">
        <w:r w:rsidRPr="006E4C15">
          <w:rPr>
            <w:rFonts w:eastAsia="Times New Roman" w:cstheme="minorHAnsi"/>
            <w:color w:val="4AABDE"/>
            <w:lang w:eastAsia="ru-RU"/>
          </w:rPr>
          <w:t> НК РК</w:t>
        </w:r>
      </w:hyperlink>
      <w:r w:rsidR="006674C8" w:rsidRPr="006674C8">
        <w:rPr>
          <w:rFonts w:eastAsia="Times New Roman" w:cstheme="minorHAnsi"/>
          <w:lang w:eastAsia="ru-RU"/>
        </w:rPr>
        <w:t>)</w:t>
      </w:r>
      <w:r w:rsidR="006674C8">
        <w:rPr>
          <w:rFonts w:eastAsia="Times New Roman" w:cstheme="minorHAnsi"/>
          <w:lang w:eastAsia="ru-RU"/>
        </w:rPr>
        <w:t>.</w:t>
      </w:r>
      <w:r w:rsidR="006674C8" w:rsidRPr="006674C8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6674C8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С</w:t>
      </w:r>
      <w:r w:rsidR="006674C8" w:rsidRPr="006674C8">
        <w:rPr>
          <w:rFonts w:eastAsia="Times New Roman" w:cstheme="minorHAnsi"/>
          <w:color w:val="212529"/>
          <w:lang w:eastAsia="ru-RU"/>
        </w:rPr>
        <w:t>пециальный налоговый режим на основе патента применяется не менее одного месяца в пределах одного налогового периода</w:t>
      </w:r>
      <w:r w:rsidR="006674C8">
        <w:rPr>
          <w:rFonts w:eastAsia="Times New Roman" w:cstheme="minorHAnsi"/>
          <w:color w:val="212529"/>
          <w:lang w:eastAsia="ru-RU"/>
        </w:rPr>
        <w:t xml:space="preserve">. </w:t>
      </w:r>
    </w:p>
    <w:p w:rsidR="006674C8" w:rsidRDefault="006674C8" w:rsidP="006674C8">
      <w:pPr>
        <w:spacing w:after="0" w:line="240" w:lineRule="auto"/>
        <w:jc w:val="both"/>
        <w:rPr>
          <w:rFonts w:eastAsia="Times New Roman" w:cstheme="minorHAnsi"/>
          <w:color w:val="212529"/>
          <w:lang w:eastAsia="ru-RU"/>
        </w:rPr>
      </w:pP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При специальной упрощенной декларации предельная среднесписочная численность работников за налоговый период 25 человек, включая самого ИП и предельный доход за налоговый период составляет</w:t>
      </w:r>
      <w:r w:rsidR="00804C3B">
        <w:rPr>
          <w:rFonts w:eastAsia="Times New Roman" w:cstheme="minorHAnsi"/>
          <w:color w:val="212529"/>
          <w:lang w:eastAsia="ru-RU"/>
        </w:rPr>
        <w:t xml:space="preserve"> 24 038</w:t>
      </w:r>
      <w:r w:rsidR="00804C3B" w:rsidRPr="00804C3B">
        <w:rPr>
          <w:rFonts w:eastAsia="Times New Roman" w:cstheme="minorHAnsi"/>
          <w:color w:val="212529"/>
          <w:lang w:eastAsia="ru-RU"/>
        </w:rPr>
        <w:t>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</w:t>
      </w:r>
      <w:r w:rsidR="00804C3B"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804C3B" w:rsidRPr="006E4C15">
        <w:rPr>
          <w:rFonts w:eastAsia="Times New Roman" w:cstheme="minorHAnsi"/>
          <w:color w:val="212529"/>
          <w:lang w:eastAsia="ru-RU"/>
        </w:rPr>
        <w:lastRenderedPageBreak/>
        <w:t>(</w:t>
      </w:r>
      <w:r w:rsidR="00A46E25">
        <w:rPr>
          <w:rFonts w:eastAsia="Times New Roman" w:cstheme="minorHAnsi"/>
          <w:color w:val="212529"/>
          <w:lang w:eastAsia="ru-RU"/>
        </w:rPr>
        <w:t>60 695 950</w:t>
      </w:r>
      <w:r w:rsidR="00804C3B" w:rsidRPr="006E4C15">
        <w:rPr>
          <w:rFonts w:eastAsia="Times New Roman" w:cstheme="minorHAnsi"/>
          <w:color w:val="212529"/>
          <w:lang w:eastAsia="ru-RU"/>
        </w:rPr>
        <w:t xml:space="preserve"> тенге</w:t>
      </w:r>
      <w:r w:rsidR="00804C3B">
        <w:rPr>
          <w:rFonts w:eastAsia="Times New Roman" w:cstheme="minorHAnsi"/>
          <w:color w:val="212529"/>
          <w:lang w:eastAsia="ru-RU"/>
        </w:rPr>
        <w:t xml:space="preserve">, </w:t>
      </w:r>
      <w:hyperlink r:id="rId7" w:anchor="pos=15199;-54" w:history="1">
        <w:r w:rsidR="00804C3B" w:rsidRPr="006E4C15">
          <w:rPr>
            <w:rFonts w:eastAsia="Times New Roman" w:cstheme="minorHAnsi"/>
            <w:color w:val="4AABDE"/>
            <w:lang w:eastAsia="ru-RU"/>
          </w:rPr>
          <w:t>статья </w:t>
        </w:r>
      </w:hyperlink>
      <w:r w:rsidR="00804C3B" w:rsidRPr="00804C3B">
        <w:rPr>
          <w:rFonts w:eastAsia="Times New Roman" w:cstheme="minorHAnsi"/>
          <w:color w:val="4AABDE"/>
          <w:lang w:eastAsia="ru-RU"/>
        </w:rPr>
        <w:t>683</w:t>
      </w:r>
      <w:hyperlink r:id="rId8" w:anchor="pos=15199;-54" w:history="1">
        <w:r w:rsidR="00804C3B" w:rsidRPr="006E4C15">
          <w:rPr>
            <w:rFonts w:eastAsia="Times New Roman" w:cstheme="minorHAnsi"/>
            <w:color w:val="4AABDE"/>
            <w:lang w:eastAsia="ru-RU"/>
          </w:rPr>
          <w:t> НК РК</w:t>
        </w:r>
      </w:hyperlink>
      <w:r w:rsidR="00804C3B" w:rsidRPr="006E4C15">
        <w:rPr>
          <w:rFonts w:eastAsia="Times New Roman" w:cstheme="minorHAnsi"/>
          <w:color w:val="212529"/>
          <w:lang w:eastAsia="ru-RU"/>
        </w:rPr>
        <w:t>)</w:t>
      </w:r>
      <w:r w:rsidRPr="006E4C15">
        <w:rPr>
          <w:rFonts w:eastAsia="Times New Roman" w:cstheme="minorHAnsi"/>
          <w:color w:val="212529"/>
          <w:lang w:eastAsia="ru-RU"/>
        </w:rPr>
        <w:t>.</w:t>
      </w:r>
      <w:r w:rsidR="00A46E25">
        <w:rPr>
          <w:rFonts w:eastAsia="Times New Roman" w:cstheme="minorHAnsi"/>
          <w:color w:val="212529"/>
          <w:lang w:eastAsia="ru-RU"/>
        </w:rPr>
        <w:t xml:space="preserve"> Срок</w:t>
      </w:r>
      <w:r w:rsidRPr="006E4C15">
        <w:rPr>
          <w:rFonts w:eastAsia="Times New Roman" w:cstheme="minorHAnsi"/>
          <w:color w:val="212529"/>
          <w:lang w:eastAsia="ru-RU"/>
        </w:rPr>
        <w:t xml:space="preserve"> сдачи отчетности за первое полугодие до 15 августа текущего года, а за второе полугодие срок отчетности до 15 февраля следующего года.</w:t>
      </w:r>
    </w:p>
    <w:p w:rsidR="00A46E25" w:rsidRPr="006E4C15" w:rsidRDefault="00A46E25" w:rsidP="00A46E25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>
        <w:rPr>
          <w:rFonts w:eastAsia="Times New Roman" w:cstheme="minorHAnsi"/>
          <w:color w:val="212529"/>
          <w:lang w:eastAsia="ru-RU"/>
        </w:rPr>
        <w:t xml:space="preserve">Специальный налоговый режим </w:t>
      </w:r>
      <w:r w:rsidRPr="00A46E25">
        <w:rPr>
          <w:rFonts w:eastAsia="Times New Roman" w:cstheme="minorHAnsi"/>
          <w:color w:val="212529"/>
          <w:shd w:val="clear" w:color="auto" w:fill="FFFFFF"/>
          <w:lang w:eastAsia="ru-RU"/>
        </w:rPr>
        <w:t>с использованием фиксированного вычета</w:t>
      </w:r>
      <w:r>
        <w:rPr>
          <w:rFonts w:eastAsia="Times New Roman" w:cstheme="minorHAnsi"/>
          <w:color w:val="212529"/>
          <w:shd w:val="clear" w:color="auto" w:fill="FFFFFF"/>
          <w:lang w:eastAsia="ru-RU"/>
        </w:rPr>
        <w:t xml:space="preserve"> могут применят ИП, численность сотрудников не превышает 50 человек, с предельным доходом </w:t>
      </w:r>
      <w:r w:rsidRPr="006E4C15">
        <w:rPr>
          <w:rFonts w:eastAsia="Times New Roman" w:cstheme="minorHAnsi"/>
          <w:color w:val="212529"/>
          <w:lang w:eastAsia="ru-RU"/>
        </w:rPr>
        <w:t>за налоговый период составляет</w:t>
      </w:r>
      <w:r>
        <w:rPr>
          <w:rFonts w:eastAsia="Times New Roman" w:cstheme="minorHAnsi"/>
          <w:color w:val="212529"/>
          <w:lang w:eastAsia="ru-RU"/>
        </w:rPr>
        <w:t xml:space="preserve"> </w:t>
      </w:r>
      <w:r>
        <w:rPr>
          <w:rFonts w:eastAsia="Times New Roman" w:cstheme="minorHAnsi"/>
          <w:color w:val="212529"/>
          <w:lang w:eastAsia="ru-RU"/>
        </w:rPr>
        <w:t>144 184</w:t>
      </w:r>
      <w:r w:rsidRPr="00804C3B">
        <w:rPr>
          <w:rFonts w:eastAsia="Times New Roman" w:cstheme="minorHAnsi"/>
          <w:color w:val="212529"/>
          <w:lang w:eastAsia="ru-RU"/>
        </w:rPr>
        <w:t>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</w:t>
      </w:r>
      <w:r w:rsidRPr="006E4C15">
        <w:rPr>
          <w:rFonts w:eastAsia="Times New Roman" w:cstheme="minorHAnsi"/>
          <w:color w:val="212529"/>
          <w:lang w:eastAsia="ru-RU"/>
        </w:rPr>
        <w:t xml:space="preserve"> (</w:t>
      </w:r>
      <w:r>
        <w:rPr>
          <w:rFonts w:eastAsia="Times New Roman" w:cstheme="minorHAnsi"/>
          <w:color w:val="212529"/>
          <w:lang w:eastAsia="ru-RU"/>
        </w:rPr>
        <w:t>364 064 600</w:t>
      </w:r>
      <w:r w:rsidRPr="006E4C15">
        <w:rPr>
          <w:rFonts w:eastAsia="Times New Roman" w:cstheme="minorHAnsi"/>
          <w:color w:val="212529"/>
          <w:lang w:eastAsia="ru-RU"/>
        </w:rPr>
        <w:t xml:space="preserve"> тенге</w:t>
      </w:r>
      <w:r>
        <w:rPr>
          <w:rFonts w:eastAsia="Times New Roman" w:cstheme="minorHAnsi"/>
          <w:color w:val="212529"/>
          <w:lang w:eastAsia="ru-RU"/>
        </w:rPr>
        <w:t xml:space="preserve">, </w:t>
      </w:r>
      <w:hyperlink r:id="rId9" w:anchor="pos=15199;-54" w:history="1">
        <w:r w:rsidRPr="006E4C15">
          <w:rPr>
            <w:rFonts w:eastAsia="Times New Roman" w:cstheme="minorHAnsi"/>
            <w:color w:val="4AABDE"/>
            <w:lang w:eastAsia="ru-RU"/>
          </w:rPr>
          <w:t>статья </w:t>
        </w:r>
      </w:hyperlink>
      <w:r w:rsidRPr="00804C3B">
        <w:rPr>
          <w:rFonts w:eastAsia="Times New Roman" w:cstheme="minorHAnsi"/>
          <w:color w:val="4AABDE"/>
          <w:lang w:eastAsia="ru-RU"/>
        </w:rPr>
        <w:t>683</w:t>
      </w:r>
      <w:hyperlink r:id="rId10" w:anchor="pos=15199;-54" w:history="1">
        <w:r w:rsidRPr="006E4C15">
          <w:rPr>
            <w:rFonts w:eastAsia="Times New Roman" w:cstheme="minorHAnsi"/>
            <w:color w:val="4AABDE"/>
            <w:lang w:eastAsia="ru-RU"/>
          </w:rPr>
          <w:t> НК РК</w:t>
        </w:r>
      </w:hyperlink>
      <w:r w:rsidRPr="006E4C15">
        <w:rPr>
          <w:rFonts w:eastAsia="Times New Roman" w:cstheme="minorHAnsi"/>
          <w:color w:val="212529"/>
          <w:lang w:eastAsia="ru-RU"/>
        </w:rPr>
        <w:t>).</w:t>
      </w:r>
      <w:r>
        <w:rPr>
          <w:rFonts w:eastAsia="Times New Roman" w:cstheme="minorHAnsi"/>
          <w:color w:val="212529"/>
          <w:lang w:eastAsia="ru-RU"/>
        </w:rPr>
        <w:t xml:space="preserve"> </w:t>
      </w:r>
      <w:r w:rsidR="00220863">
        <w:rPr>
          <w:rFonts w:eastAsia="Times New Roman" w:cstheme="minorHAnsi"/>
          <w:color w:val="212529"/>
          <w:lang w:eastAsia="ru-RU"/>
        </w:rPr>
        <w:t xml:space="preserve"> Налоговый период – календарный год. </w:t>
      </w:r>
      <w:r w:rsidRPr="00220863">
        <w:rPr>
          <w:rFonts w:eastAsia="Times New Roman" w:cstheme="minorHAnsi"/>
          <w:color w:val="212529"/>
          <w:lang w:eastAsia="ru-RU"/>
        </w:rPr>
        <w:t xml:space="preserve">Срок сдачи отчетности </w:t>
      </w:r>
      <w:r w:rsidR="00220863">
        <w:rPr>
          <w:rFonts w:eastAsia="Times New Roman" w:cstheme="minorHAnsi"/>
          <w:color w:val="212529"/>
          <w:lang w:eastAsia="ru-RU"/>
        </w:rPr>
        <w:t xml:space="preserve">- </w:t>
      </w:r>
      <w:r w:rsidR="00220863" w:rsidRPr="00220863">
        <w:rPr>
          <w:rFonts w:eastAsia="Times New Roman" w:cstheme="minorHAnsi"/>
          <w:color w:val="212529"/>
          <w:lang w:eastAsia="ru-RU"/>
        </w:rPr>
        <w:t>не позднее 31 марта года, следующего за отчетным налоговым периодом.</w:t>
      </w:r>
    </w:p>
    <w:p w:rsidR="00903425" w:rsidRPr="006E4C15" w:rsidRDefault="007D01C0" w:rsidP="00903425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Общеустановленный порядок</w:t>
      </w:r>
      <w:r w:rsidR="00903425">
        <w:rPr>
          <w:rFonts w:eastAsia="Times New Roman" w:cstheme="minorHAnsi"/>
          <w:color w:val="212529"/>
          <w:lang w:eastAsia="ru-RU"/>
        </w:rPr>
        <w:t xml:space="preserve">. Налоговый период - </w:t>
      </w:r>
      <w:r w:rsidRPr="006E4C15">
        <w:rPr>
          <w:rFonts w:eastAsia="Times New Roman" w:cstheme="minorHAnsi"/>
          <w:color w:val="212529"/>
          <w:lang w:eastAsia="ru-RU"/>
        </w:rPr>
        <w:t>Календарны</w:t>
      </w:r>
      <w:r w:rsidR="00903425">
        <w:rPr>
          <w:rFonts w:eastAsia="Times New Roman" w:cstheme="minorHAnsi"/>
          <w:color w:val="212529"/>
          <w:lang w:eastAsia="ru-RU"/>
        </w:rPr>
        <w:t>й год.</w:t>
      </w:r>
      <w:r w:rsidR="00903425" w:rsidRPr="006E4C15">
        <w:rPr>
          <w:rFonts w:eastAsia="Times New Roman" w:cstheme="minorHAnsi"/>
          <w:color w:val="212529"/>
          <w:lang w:eastAsia="ru-RU"/>
        </w:rPr>
        <w:t xml:space="preserve"> </w:t>
      </w:r>
      <w:r w:rsidR="00903425" w:rsidRPr="00220863">
        <w:rPr>
          <w:rFonts w:eastAsia="Times New Roman" w:cstheme="minorHAnsi"/>
          <w:color w:val="212529"/>
          <w:lang w:eastAsia="ru-RU"/>
        </w:rPr>
        <w:t xml:space="preserve">Срок сдачи отчетности </w:t>
      </w:r>
      <w:r w:rsidR="00903425">
        <w:rPr>
          <w:rFonts w:eastAsia="Times New Roman" w:cstheme="minorHAnsi"/>
          <w:color w:val="212529"/>
          <w:lang w:eastAsia="ru-RU"/>
        </w:rPr>
        <w:t xml:space="preserve">- </w:t>
      </w:r>
      <w:r w:rsidR="00903425" w:rsidRPr="00220863">
        <w:rPr>
          <w:rFonts w:eastAsia="Times New Roman" w:cstheme="minorHAnsi"/>
          <w:color w:val="212529"/>
          <w:lang w:eastAsia="ru-RU"/>
        </w:rPr>
        <w:t>не позднее 31 марта года, следующего за отчетным налоговым периодом.</w:t>
      </w:r>
    </w:p>
    <w:p w:rsidR="007D01C0" w:rsidRPr="006E4C15" w:rsidRDefault="007D01C0" w:rsidP="007D01C0">
      <w:pPr>
        <w:spacing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Особенности специального режима на основе патента это - одновременная выплата всех налогов в момент оформления патента, отсутствие необходимости в выдаче фискальных чеков, отсутствует необходимость в кассовом аппарате и практически отсутствует налоговая отчетность. А в специальном режиме на основе упрощенной декларации налоги уплачиваются по факту получения дохода, а не по предоплате, как по патенту.</w:t>
      </w:r>
    </w:p>
    <w:p w:rsidR="007D01C0" w:rsidRPr="006E4C15" w:rsidRDefault="007D01C0" w:rsidP="007D01C0">
      <w:pPr>
        <w:spacing w:after="0" w:line="240" w:lineRule="auto"/>
        <w:rPr>
          <w:rFonts w:eastAsia="Times New Roman" w:cstheme="minorHAnsi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Для сведения налогоплательщиков налоги в разных режимах:</w:t>
      </w:r>
    </w:p>
    <w:p w:rsidR="007D01C0" w:rsidRPr="006E4C15" w:rsidRDefault="007D01C0" w:rsidP="007D01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Патент</w:t>
      </w:r>
    </w:p>
    <w:p w:rsidR="007D01C0" w:rsidRDefault="006674C8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>
        <w:rPr>
          <w:rFonts w:eastAsia="Times New Roman" w:cstheme="minorHAnsi"/>
          <w:color w:val="212529"/>
          <w:lang w:eastAsia="ru-RU"/>
        </w:rPr>
        <w:t xml:space="preserve">Ставка ИПН, </w:t>
      </w:r>
      <w:r w:rsidRPr="006674C8">
        <w:rPr>
          <w:rFonts w:eastAsia="Times New Roman" w:cstheme="minorHAnsi"/>
          <w:color w:val="212529"/>
          <w:lang w:eastAsia="ru-RU"/>
        </w:rPr>
        <w:t>включаемого в стоимость патента</w:t>
      </w:r>
      <w:r>
        <w:rPr>
          <w:rFonts w:eastAsia="Times New Roman" w:cstheme="minorHAnsi"/>
          <w:color w:val="212529"/>
          <w:lang w:eastAsia="ru-RU"/>
        </w:rPr>
        <w:t xml:space="preserve"> - 1 %, за исключением И</w:t>
      </w:r>
      <w:r>
        <w:rPr>
          <w:rFonts w:eastAsia="Times New Roman" w:cstheme="minorHAnsi"/>
          <w:b/>
          <w:color w:val="212529"/>
          <w:lang w:eastAsia="ru-RU"/>
        </w:rPr>
        <w:t>П</w:t>
      </w:r>
      <w:r>
        <w:rPr>
          <w:rFonts w:eastAsia="Times New Roman" w:cstheme="minorHAnsi"/>
          <w:color w:val="212529"/>
          <w:lang w:eastAsia="ru-RU"/>
        </w:rPr>
        <w:t xml:space="preserve"> осуществляющих</w:t>
      </w:r>
      <w:r w:rsidRPr="006674C8">
        <w:rPr>
          <w:rFonts w:eastAsia="Times New Roman" w:cstheme="minorHAnsi"/>
          <w:color w:val="212529"/>
          <w:lang w:eastAsia="ru-RU"/>
        </w:rPr>
        <w:t xml:space="preserve"> деятельность в сфере торговли, </w:t>
      </w:r>
      <w:r>
        <w:rPr>
          <w:rFonts w:eastAsia="Times New Roman" w:cstheme="minorHAnsi"/>
          <w:color w:val="212529"/>
          <w:lang w:eastAsia="ru-RU"/>
        </w:rPr>
        <w:t xml:space="preserve">которые </w:t>
      </w:r>
      <w:r w:rsidRPr="006674C8">
        <w:rPr>
          <w:rFonts w:eastAsia="Times New Roman" w:cstheme="minorHAnsi"/>
          <w:color w:val="212529"/>
          <w:lang w:eastAsia="ru-RU"/>
        </w:rPr>
        <w:t xml:space="preserve">производят исчисление суммы </w:t>
      </w:r>
      <w:r>
        <w:rPr>
          <w:rFonts w:eastAsia="Times New Roman" w:cstheme="minorHAnsi"/>
          <w:color w:val="212529"/>
          <w:lang w:eastAsia="ru-RU"/>
        </w:rPr>
        <w:t>ИПН</w:t>
      </w:r>
      <w:r w:rsidRPr="006674C8">
        <w:rPr>
          <w:rFonts w:eastAsia="Times New Roman" w:cstheme="minorHAnsi"/>
          <w:color w:val="212529"/>
          <w:lang w:eastAsia="ru-RU"/>
        </w:rPr>
        <w:t>, включаемого в стоимость патента, путем применения ставки в размере 2 процента к объекту налогообложения</w:t>
      </w:r>
      <w:r w:rsidRPr="006E4C15">
        <w:rPr>
          <w:rFonts w:eastAsia="Times New Roman" w:cstheme="minorHAnsi"/>
          <w:color w:val="212529"/>
          <w:lang w:eastAsia="ru-RU"/>
        </w:rPr>
        <w:t xml:space="preserve"> </w:t>
      </w:r>
      <w:r w:rsidRPr="006E4C15">
        <w:rPr>
          <w:rFonts w:eastAsia="Times New Roman" w:cstheme="minorHAnsi"/>
          <w:color w:val="212529"/>
          <w:lang w:eastAsia="ru-RU"/>
        </w:rPr>
        <w:t>(</w:t>
      </w:r>
      <w:hyperlink r:id="rId11" w:anchor="pos=15336;-54" w:history="1">
        <w:r>
          <w:rPr>
            <w:rFonts w:eastAsia="Times New Roman" w:cstheme="minorHAnsi"/>
            <w:color w:val="4AABDE"/>
            <w:lang w:eastAsia="ru-RU"/>
          </w:rPr>
          <w:t>статья 686</w:t>
        </w:r>
        <w:r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 w:rsidRPr="006E4C15">
        <w:rPr>
          <w:rFonts w:eastAsia="Times New Roman" w:cstheme="minorHAnsi"/>
          <w:color w:val="212529"/>
          <w:lang w:eastAsia="ru-RU"/>
        </w:rPr>
        <w:t>);</w:t>
      </w:r>
    </w:p>
    <w:p w:rsidR="007D01C0" w:rsidRPr="00F714E8" w:rsidRDefault="007D01C0" w:rsidP="00357CA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F714E8">
        <w:rPr>
          <w:rFonts w:eastAsia="Times New Roman" w:cstheme="minorHAnsi"/>
          <w:color w:val="212529"/>
          <w:lang w:eastAsia="ru-RU"/>
        </w:rPr>
        <w:t>Социальные отчисления в размере 5% от МЗП</w:t>
      </w:r>
      <w:r w:rsidR="00F714E8" w:rsidRPr="00F714E8">
        <w:rPr>
          <w:rFonts w:eastAsia="Times New Roman" w:cstheme="minorHAnsi"/>
          <w:color w:val="212529"/>
          <w:lang w:eastAsia="ru-RU"/>
        </w:rPr>
        <w:t xml:space="preserve"> </w:t>
      </w:r>
      <w:r w:rsidR="00F714E8">
        <w:rPr>
          <w:rFonts w:eastAsia="Times New Roman" w:cstheme="minorHAnsi"/>
          <w:color w:val="212529"/>
          <w:lang w:eastAsia="ru-RU"/>
        </w:rPr>
        <w:t>(</w:t>
      </w:r>
      <w:hyperlink w:history="1">
        <w:r w:rsidRPr="00F714E8">
          <w:rPr>
            <w:rFonts w:eastAsia="Times New Roman" w:cstheme="minorHAnsi"/>
            <w:color w:val="4AABDE"/>
            <w:lang w:eastAsia="ru-RU"/>
          </w:rPr>
          <w:t>п. 2 ст. 14</w:t>
        </w:r>
      </w:hyperlink>
      <w:r w:rsidRPr="00F714E8">
        <w:rPr>
          <w:rFonts w:eastAsia="Times New Roman" w:cstheme="minorHAnsi"/>
          <w:color w:val="212529"/>
          <w:lang w:eastAsia="ru-RU"/>
        </w:rPr>
        <w:t> Закона «Об обязательном социальном страховании», </w:t>
      </w:r>
      <w:hyperlink r:id="rId12" w:anchor="sub_id=400" w:history="1">
        <w:r w:rsidRPr="00F714E8">
          <w:rPr>
            <w:rFonts w:eastAsia="Times New Roman" w:cstheme="minorHAnsi"/>
            <w:color w:val="4AABDE"/>
            <w:lang w:eastAsia="ru-RU"/>
          </w:rPr>
          <w:t>ч.4 п. 4</w:t>
        </w:r>
      </w:hyperlink>
      <w:r w:rsidRPr="00F714E8">
        <w:rPr>
          <w:rFonts w:eastAsia="Times New Roman" w:cstheme="minorHAnsi"/>
          <w:color w:val="212529"/>
          <w:lang w:eastAsia="ru-RU"/>
        </w:rPr>
        <w:t> Правил исчисления и перечисления социальных отчислений</w:t>
      </w:r>
      <w:r w:rsidR="00F714E8">
        <w:rPr>
          <w:rFonts w:eastAsia="Times New Roman" w:cstheme="minorHAnsi"/>
          <w:color w:val="212529"/>
          <w:lang w:eastAsia="ru-RU"/>
        </w:rPr>
        <w:t>)</w:t>
      </w:r>
      <w:r w:rsidRPr="00F714E8">
        <w:rPr>
          <w:rFonts w:eastAsia="Times New Roman" w:cstheme="minorHAnsi"/>
          <w:color w:val="212529"/>
          <w:lang w:eastAsia="ru-RU"/>
        </w:rPr>
        <w:t>;</w:t>
      </w:r>
    </w:p>
    <w:p w:rsidR="007D01C0" w:rsidRPr="006E4C15" w:rsidRDefault="007D01C0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Пенсионный взнос в размере 10 % от заявляемого дохода (</w:t>
      </w:r>
      <w:hyperlink r:id="rId13" w:history="1">
        <w:r w:rsidRPr="006E4C15">
          <w:rPr>
            <w:rFonts w:eastAsia="Times New Roman" w:cstheme="minorHAnsi"/>
            <w:color w:val="4AABDE"/>
            <w:lang w:eastAsia="ru-RU"/>
          </w:rPr>
          <w:t>п.3 ст. 25</w:t>
        </w:r>
      </w:hyperlink>
      <w:r w:rsidRPr="006E4C15">
        <w:rPr>
          <w:rFonts w:eastAsia="Times New Roman" w:cstheme="minorHAnsi"/>
          <w:color w:val="212529"/>
          <w:lang w:eastAsia="ru-RU"/>
        </w:rPr>
        <w:t> Закона «О пенсионном обеспечении в Республике Казахстан»).</w:t>
      </w:r>
    </w:p>
    <w:p w:rsidR="007D01C0" w:rsidRPr="006E4C15" w:rsidRDefault="007D01C0" w:rsidP="007D01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Упрощенная декларация</w:t>
      </w:r>
    </w:p>
    <w:p w:rsidR="007D01C0" w:rsidRDefault="004C225C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4C225C">
        <w:rPr>
          <w:rFonts w:eastAsia="Times New Roman" w:cstheme="minorHAnsi"/>
          <w:color w:val="212529"/>
          <w:lang w:eastAsia="ru-RU"/>
        </w:rPr>
        <w:t xml:space="preserve">Исчисление налогов по упрощенной декларации производится налогоплательщиком самостоятельно путем применения к объекту налогообложения </w:t>
      </w:r>
      <w:r w:rsidRPr="004C225C">
        <w:rPr>
          <w:rFonts w:eastAsia="Times New Roman" w:cstheme="minorHAnsi"/>
          <w:color w:val="212529"/>
          <w:lang w:eastAsia="ru-RU"/>
        </w:rPr>
        <w:t xml:space="preserve">(выручки) </w:t>
      </w:r>
      <w:r w:rsidRPr="004C225C">
        <w:rPr>
          <w:rFonts w:eastAsia="Times New Roman" w:cstheme="minorHAnsi"/>
          <w:color w:val="212529"/>
          <w:lang w:eastAsia="ru-RU"/>
        </w:rPr>
        <w:t>за отчетный налоговый период ставки в размере</w:t>
      </w:r>
      <w:r w:rsidR="007D01C0" w:rsidRPr="006E4C15">
        <w:rPr>
          <w:rFonts w:eastAsia="Times New Roman" w:cstheme="minorHAnsi"/>
          <w:color w:val="212529"/>
          <w:lang w:eastAsia="ru-RU"/>
        </w:rPr>
        <w:t xml:space="preserve"> 3 % (</w:t>
      </w:r>
      <w:hyperlink r:id="rId14" w:anchor="pos=15336;-54" w:history="1">
        <w:r w:rsidR="000D2574">
          <w:rPr>
            <w:rFonts w:eastAsia="Times New Roman" w:cstheme="minorHAnsi"/>
            <w:color w:val="4AABDE"/>
            <w:lang w:eastAsia="ru-RU"/>
          </w:rPr>
          <w:t>статья 687</w:t>
        </w:r>
        <w:r w:rsidR="007D01C0"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 w:rsidR="007D01C0" w:rsidRPr="006E4C15">
        <w:rPr>
          <w:rFonts w:eastAsia="Times New Roman" w:cstheme="minorHAnsi"/>
          <w:color w:val="212529"/>
          <w:lang w:eastAsia="ru-RU"/>
        </w:rPr>
        <w:t>);</w:t>
      </w:r>
    </w:p>
    <w:p w:rsidR="007D01C0" w:rsidRPr="006E4C15" w:rsidRDefault="007D01C0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Социальные отчисления в размере 5% от МЗП за самого ИП и за каждого работника (п. 2 ст. 14 Закона «Об обязательном социальном страховании», ч.4 п. 4 Правил исчисления и перечисления социальных отчислений);</w:t>
      </w:r>
    </w:p>
    <w:p w:rsidR="007D01C0" w:rsidRPr="006E4C15" w:rsidRDefault="007D01C0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Пенсионный взнос в размере 10% от дохода за самого ИП и за наемных работников (п.3 ст. 25 Закона «О пенсионном обеспечении в Республике Казахстан»).</w:t>
      </w:r>
    </w:p>
    <w:p w:rsidR="007D01C0" w:rsidRPr="006E4C15" w:rsidRDefault="007D01C0" w:rsidP="007D01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b/>
          <w:bCs/>
          <w:color w:val="212529"/>
          <w:lang w:eastAsia="ru-RU"/>
        </w:rPr>
        <w:t>Общеустановленный порядок</w:t>
      </w:r>
    </w:p>
    <w:p w:rsidR="006B0B83" w:rsidRDefault="006B0B83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>
        <w:rPr>
          <w:rFonts w:eastAsia="Times New Roman" w:cstheme="minorHAnsi"/>
          <w:color w:val="212529"/>
          <w:lang w:eastAsia="ru-RU"/>
        </w:rPr>
        <w:t xml:space="preserve">КПН в размере 20% </w:t>
      </w:r>
      <w:r w:rsidRPr="006E4C15">
        <w:rPr>
          <w:rFonts w:eastAsia="Times New Roman" w:cstheme="minorHAnsi"/>
          <w:color w:val="212529"/>
          <w:lang w:eastAsia="ru-RU"/>
        </w:rPr>
        <w:t>(</w:t>
      </w:r>
      <w:hyperlink r:id="rId15" w:anchor="pos=6359;-54" w:history="1">
        <w:r>
          <w:rPr>
            <w:rFonts w:eastAsia="Times New Roman" w:cstheme="minorHAnsi"/>
            <w:color w:val="4AABDE"/>
            <w:lang w:eastAsia="ru-RU"/>
          </w:rPr>
          <w:t>п.1 ст. 313</w:t>
        </w:r>
        <w:r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>
        <w:rPr>
          <w:rFonts w:eastAsia="Times New Roman" w:cstheme="minorHAnsi"/>
          <w:color w:val="212529"/>
          <w:lang w:eastAsia="ru-RU"/>
        </w:rPr>
        <w:t>);</w:t>
      </w:r>
    </w:p>
    <w:p w:rsidR="004C225C" w:rsidRDefault="007D01C0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 xml:space="preserve">ИПН </w:t>
      </w:r>
      <w:r w:rsidR="006B0B83">
        <w:rPr>
          <w:rFonts w:eastAsia="Times New Roman" w:cstheme="minorHAnsi"/>
          <w:color w:val="212529"/>
          <w:lang w:eastAsia="ru-RU"/>
        </w:rPr>
        <w:t xml:space="preserve">в размере </w:t>
      </w:r>
      <w:r w:rsidRPr="006E4C15">
        <w:rPr>
          <w:rFonts w:eastAsia="Times New Roman" w:cstheme="minorHAnsi"/>
          <w:color w:val="212529"/>
          <w:lang w:eastAsia="ru-RU"/>
        </w:rPr>
        <w:t>10% от суммы дохода (</w:t>
      </w:r>
      <w:hyperlink r:id="rId16" w:anchor="pos=6359;-54" w:history="1">
        <w:r w:rsidR="004C225C">
          <w:rPr>
            <w:rFonts w:eastAsia="Times New Roman" w:cstheme="minorHAnsi"/>
            <w:color w:val="4AABDE"/>
            <w:lang w:eastAsia="ru-RU"/>
          </w:rPr>
          <w:t>п.1 ст. 320</w:t>
        </w:r>
        <w:r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 w:rsidRPr="006E4C15">
        <w:rPr>
          <w:rFonts w:eastAsia="Times New Roman" w:cstheme="minorHAnsi"/>
          <w:color w:val="212529"/>
          <w:lang w:eastAsia="ru-RU"/>
        </w:rPr>
        <w:t>). При этом облагаемый доход составляет разницу между выручкой и</w:t>
      </w:r>
      <w:r w:rsidR="004C225C">
        <w:rPr>
          <w:rFonts w:eastAsia="Times New Roman" w:cstheme="minorHAnsi"/>
          <w:color w:val="212529"/>
          <w:lang w:eastAsia="ru-RU"/>
        </w:rPr>
        <w:t xml:space="preserve"> расходами по получению дохода;</w:t>
      </w:r>
    </w:p>
    <w:p w:rsidR="004C225C" w:rsidRDefault="004C225C" w:rsidP="004C225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>
        <w:rPr>
          <w:rFonts w:eastAsia="Times New Roman" w:cstheme="minorHAnsi"/>
          <w:color w:val="212529"/>
          <w:lang w:eastAsia="ru-RU"/>
        </w:rPr>
        <w:t xml:space="preserve">Социальный налог – 9,5% </w:t>
      </w:r>
      <w:r w:rsidRPr="006E4C15">
        <w:rPr>
          <w:rFonts w:eastAsia="Times New Roman" w:cstheme="minorHAnsi"/>
          <w:color w:val="212529"/>
          <w:lang w:eastAsia="ru-RU"/>
        </w:rPr>
        <w:t>(</w:t>
      </w:r>
      <w:hyperlink r:id="rId17" w:anchor="pos=15336;-54" w:history="1">
        <w:r>
          <w:rPr>
            <w:rFonts w:eastAsia="Times New Roman" w:cstheme="minorHAnsi"/>
            <w:color w:val="4AABDE"/>
            <w:lang w:eastAsia="ru-RU"/>
          </w:rPr>
          <w:t>статья 485</w:t>
        </w:r>
        <w:r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 w:rsidRPr="006E4C15">
        <w:rPr>
          <w:rFonts w:eastAsia="Times New Roman" w:cstheme="minorHAnsi"/>
          <w:color w:val="212529"/>
          <w:lang w:eastAsia="ru-RU"/>
        </w:rPr>
        <w:t>);</w:t>
      </w:r>
    </w:p>
    <w:p w:rsidR="004C225C" w:rsidRDefault="004C225C" w:rsidP="004C225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Социальный налог в размере 2 МРП за самого ИП и 1 МРП за каждого наемного работника (</w:t>
      </w:r>
      <w:hyperlink r:id="rId18" w:anchor="pos=12429;-36" w:history="1">
        <w:r w:rsidRPr="006E4C15">
          <w:rPr>
            <w:rFonts w:eastAsia="Times New Roman" w:cstheme="minorHAnsi"/>
            <w:color w:val="4AABDE"/>
            <w:lang w:eastAsia="ru-RU"/>
          </w:rPr>
          <w:t xml:space="preserve">п. 2 ст. </w:t>
        </w:r>
        <w:r w:rsidR="006B0B83">
          <w:rPr>
            <w:rFonts w:eastAsia="Times New Roman" w:cstheme="minorHAnsi"/>
            <w:color w:val="4AABDE"/>
            <w:lang w:eastAsia="ru-RU"/>
          </w:rPr>
          <w:t>485</w:t>
        </w:r>
        <w:r w:rsidRPr="006E4C15">
          <w:rPr>
            <w:rFonts w:eastAsia="Times New Roman" w:cstheme="minorHAnsi"/>
            <w:color w:val="4AABDE"/>
            <w:lang w:eastAsia="ru-RU"/>
          </w:rPr>
          <w:t xml:space="preserve"> НК РК</w:t>
        </w:r>
      </w:hyperlink>
      <w:r w:rsidRPr="006E4C15">
        <w:rPr>
          <w:rFonts w:eastAsia="Times New Roman" w:cstheme="minorHAnsi"/>
          <w:color w:val="212529"/>
          <w:lang w:eastAsia="ru-RU"/>
        </w:rPr>
        <w:t>);</w:t>
      </w:r>
    </w:p>
    <w:p w:rsidR="007D01C0" w:rsidRPr="006E4C15" w:rsidRDefault="007D01C0" w:rsidP="007D01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ru-RU"/>
        </w:rPr>
      </w:pPr>
      <w:r w:rsidRPr="006E4C15">
        <w:rPr>
          <w:rFonts w:eastAsia="Times New Roman" w:cstheme="minorHAnsi"/>
          <w:color w:val="212529"/>
          <w:lang w:eastAsia="ru-RU"/>
        </w:rPr>
        <w:t>НДС по ставке 12%, если будет превышен минимум оборота по реализации товаров, работ и услуг, составляющий 30 000-кратную величину МРП</w:t>
      </w:r>
      <w:r w:rsidR="00295406">
        <w:rPr>
          <w:rFonts w:eastAsia="Times New Roman" w:cstheme="minorHAnsi"/>
          <w:color w:val="212529"/>
          <w:lang w:eastAsia="ru-RU"/>
        </w:rPr>
        <w:t xml:space="preserve"> (75 750 000 тенге)</w:t>
      </w:r>
      <w:r w:rsidRPr="006E4C15">
        <w:rPr>
          <w:rFonts w:eastAsia="Times New Roman" w:cstheme="minorHAnsi"/>
          <w:color w:val="212529"/>
          <w:lang w:eastAsia="ru-RU"/>
        </w:rPr>
        <w:t>, в течение любого периода (не более 12-месячного) (</w:t>
      </w:r>
      <w:hyperlink r:id="rId19" w:anchor="pos=9879;-54" w:history="1">
        <w:r w:rsidRPr="006E4C15">
          <w:rPr>
            <w:rFonts w:eastAsia="Times New Roman" w:cstheme="minorHAnsi"/>
            <w:color w:val="4AABDE"/>
            <w:lang w:eastAsia="ru-RU"/>
          </w:rPr>
          <w:t xml:space="preserve">п.1 ст. </w:t>
        </w:r>
      </w:hyperlink>
      <w:r w:rsidR="00295406">
        <w:rPr>
          <w:rFonts w:eastAsia="Times New Roman" w:cstheme="minorHAnsi"/>
          <w:color w:val="4AABDE"/>
          <w:lang w:eastAsia="ru-RU"/>
        </w:rPr>
        <w:t>422</w:t>
      </w:r>
      <w:r w:rsidR="00295406" w:rsidRPr="006E4C15">
        <w:rPr>
          <w:rFonts w:eastAsia="Times New Roman" w:cstheme="minorHAnsi"/>
          <w:color w:val="212529"/>
          <w:lang w:eastAsia="ru-RU"/>
        </w:rPr>
        <w:t xml:space="preserve"> </w:t>
      </w:r>
      <w:r w:rsidRPr="006E4C15">
        <w:rPr>
          <w:rFonts w:eastAsia="Times New Roman" w:cstheme="minorHAnsi"/>
          <w:color w:val="212529"/>
          <w:lang w:eastAsia="ru-RU"/>
        </w:rPr>
        <w:t>НК РК);</w:t>
      </w:r>
    </w:p>
    <w:p w:rsidR="00371FAF" w:rsidRDefault="007D01C0" w:rsidP="004B3F58">
      <w:pPr>
        <w:numPr>
          <w:ilvl w:val="1"/>
          <w:numId w:val="5"/>
        </w:numPr>
        <w:spacing w:before="100" w:beforeAutospacing="1" w:after="100" w:afterAutospacing="1" w:line="240" w:lineRule="auto"/>
        <w:jc w:val="both"/>
      </w:pPr>
      <w:r w:rsidRPr="00295406">
        <w:rPr>
          <w:rFonts w:eastAsia="Times New Roman" w:cstheme="minorHAnsi"/>
          <w:color w:val="212529"/>
          <w:lang w:eastAsia="ru-RU"/>
        </w:rPr>
        <w:t>Пенсионный взнос в размере 10% от дохода за самого ИП и за наемных работников (п.3 ст. 25 Закона «О пенсионном обеспечении в Республике Казахстан»).</w:t>
      </w:r>
      <w:bookmarkStart w:id="0" w:name="_GoBack"/>
      <w:bookmarkEnd w:id="0"/>
    </w:p>
    <w:sectPr w:rsidR="0037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91"/>
    <w:multiLevelType w:val="multilevel"/>
    <w:tmpl w:val="6F0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30320"/>
    <w:multiLevelType w:val="multilevel"/>
    <w:tmpl w:val="2A0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22D4B"/>
    <w:multiLevelType w:val="multilevel"/>
    <w:tmpl w:val="A5F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86CE6"/>
    <w:multiLevelType w:val="multilevel"/>
    <w:tmpl w:val="0B7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55E9A"/>
    <w:multiLevelType w:val="multilevel"/>
    <w:tmpl w:val="F88E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C0"/>
    <w:rsid w:val="000D2574"/>
    <w:rsid w:val="00220863"/>
    <w:rsid w:val="00295406"/>
    <w:rsid w:val="004C225C"/>
    <w:rsid w:val="005A0A1F"/>
    <w:rsid w:val="006674C8"/>
    <w:rsid w:val="006B0B83"/>
    <w:rsid w:val="007D01C0"/>
    <w:rsid w:val="00804C3B"/>
    <w:rsid w:val="00903425"/>
    <w:rsid w:val="00A46E25"/>
    <w:rsid w:val="00C2681E"/>
    <w:rsid w:val="00CE457B"/>
    <w:rsid w:val="00D552A5"/>
    <w:rsid w:val="00F714E8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BB4F-E695-4FE8-BE3C-4687CA5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366217" TargetMode="External"/><Relationship Id="rId13" Type="http://schemas.openxmlformats.org/officeDocument/2006/relationships/hyperlink" Target="http://online.zakon.kz/Document/?link_id=1003629163" TargetMode="External"/><Relationship Id="rId18" Type="http://schemas.openxmlformats.org/officeDocument/2006/relationships/hyperlink" Target="http://online.zakon.kz/Document/?doc_id=303662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0366217" TargetMode="External"/><Relationship Id="rId12" Type="http://schemas.openxmlformats.org/officeDocument/2006/relationships/hyperlink" Target="http://online.zakon.kz/Document/?doc_id=1048961" TargetMode="External"/><Relationship Id="rId17" Type="http://schemas.openxmlformats.org/officeDocument/2006/relationships/hyperlink" Target="https://ru-almaty-region.invest.gov.kz/doing-business-here/invest-guide/doing-business/taxation/%20http:/online.zakon.kz/Document/?doc_id=30366217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zakon.kz/Document/?doc_id=303662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366217" TargetMode="External"/><Relationship Id="rId11" Type="http://schemas.openxmlformats.org/officeDocument/2006/relationships/hyperlink" Target="https://ru-almaty-region.invest.gov.kz/doing-business-here/invest-guide/doing-business/taxation/%20http:/online.zakon.kz/Document/?doc_id=30366217" TargetMode="External"/><Relationship Id="rId5" Type="http://schemas.openxmlformats.org/officeDocument/2006/relationships/hyperlink" Target="http://online.zakon.kz/Document/?doc_id=30366217" TargetMode="External"/><Relationship Id="rId15" Type="http://schemas.openxmlformats.org/officeDocument/2006/relationships/hyperlink" Target="http://online.zakon.kz/Document/?doc_id=30366217" TargetMode="External"/><Relationship Id="rId10" Type="http://schemas.openxmlformats.org/officeDocument/2006/relationships/hyperlink" Target="http://online.zakon.kz/Document/?doc_id=30366217" TargetMode="External"/><Relationship Id="rId19" Type="http://schemas.openxmlformats.org/officeDocument/2006/relationships/hyperlink" Target="http://online.zakon.kz/Document/?doc_id=30366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366217" TargetMode="External"/><Relationship Id="rId14" Type="http://schemas.openxmlformats.org/officeDocument/2006/relationships/hyperlink" Target="https://ru-almaty-region.invest.gov.kz/doing-business-here/invest-guide/doing-business/taxation/%20http:/online.zakon.kz/Document/?doc_id=30366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Алмат Казиханов</cp:lastModifiedBy>
  <cp:revision>14</cp:revision>
  <dcterms:created xsi:type="dcterms:W3CDTF">2019-08-26T12:28:00Z</dcterms:created>
  <dcterms:modified xsi:type="dcterms:W3CDTF">2019-09-05T08:07:00Z</dcterms:modified>
</cp:coreProperties>
</file>